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34" w:rsidRPr="000B24F1" w:rsidRDefault="00850334" w:rsidP="00850334">
      <w:pPr>
        <w:jc w:val="left"/>
        <w:rPr>
          <w:sz w:val="28"/>
          <w:szCs w:val="28"/>
        </w:rPr>
      </w:pPr>
      <w:r w:rsidRPr="000B24F1">
        <w:rPr>
          <w:rFonts w:hint="eastAsia"/>
          <w:sz w:val="28"/>
          <w:szCs w:val="28"/>
        </w:rPr>
        <w:t>附表二：</w:t>
      </w:r>
    </w:p>
    <w:p w:rsidR="00850334" w:rsidRDefault="00850334" w:rsidP="00850334">
      <w:pPr>
        <w:jc w:val="center"/>
        <w:rPr>
          <w:b/>
          <w:color w:val="000000"/>
          <w:sz w:val="32"/>
          <w:szCs w:val="28"/>
        </w:rPr>
      </w:pPr>
      <w:r w:rsidRPr="000B24F1">
        <w:rPr>
          <w:rFonts w:hint="eastAsia"/>
          <w:b/>
          <w:color w:val="000000"/>
          <w:sz w:val="32"/>
          <w:szCs w:val="28"/>
        </w:rPr>
        <w:t>研究生招生宣传路线及人员</w:t>
      </w:r>
    </w:p>
    <w:tbl>
      <w:tblPr>
        <w:tblStyle w:val="a5"/>
        <w:tblW w:w="0" w:type="auto"/>
        <w:tblLook w:val="04A0"/>
      </w:tblPr>
      <w:tblGrid>
        <w:gridCol w:w="4928"/>
        <w:gridCol w:w="3594"/>
      </w:tblGrid>
      <w:tr w:rsidR="00850334" w:rsidTr="00C7532D">
        <w:tc>
          <w:tcPr>
            <w:tcW w:w="4928" w:type="dxa"/>
          </w:tcPr>
          <w:p w:rsidR="00850334" w:rsidRDefault="00850334" w:rsidP="00C7532D">
            <w:pPr>
              <w:jc w:val="center"/>
              <w:rPr>
                <w:b/>
                <w:color w:val="000000"/>
                <w:sz w:val="32"/>
                <w:szCs w:val="28"/>
              </w:rPr>
            </w:pPr>
            <w:r w:rsidRPr="00291CB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招生宣传区域</w:t>
            </w:r>
          </w:p>
        </w:tc>
        <w:tc>
          <w:tcPr>
            <w:tcW w:w="3594" w:type="dxa"/>
          </w:tcPr>
          <w:p w:rsidR="00850334" w:rsidRDefault="00850334" w:rsidP="00C7532D">
            <w:pPr>
              <w:jc w:val="center"/>
              <w:rPr>
                <w:b/>
                <w:color w:val="000000"/>
                <w:sz w:val="32"/>
                <w:szCs w:val="28"/>
              </w:rPr>
            </w:pPr>
            <w:r w:rsidRPr="00291CB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宣传人员</w:t>
            </w: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沈阳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东北大学</w:t>
            </w:r>
            <w:r w:rsidRPr="00720EA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085395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沈阳航空大学（非211）、</w:t>
            </w:r>
          </w:p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沈阳工业大学（非211）；</w:t>
            </w:r>
          </w:p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大连</w:t>
            </w:r>
            <w:r w:rsidRPr="00A70B7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085395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大连理工大学、东北财经大学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大连医科大学；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ind w:left="843" w:hangingChars="400" w:hanging="843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哈尔滨</w:t>
            </w:r>
            <w:r w:rsidRPr="003D6F9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：哈尔滨工业大学、东北农大、东北林大；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黑龙江大学（非211）、</w:t>
            </w:r>
          </w:p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哈尔滨理工大学（非211）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济南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山东大学；</w:t>
            </w:r>
            <w:r w:rsidRPr="005B009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（非211）</w:t>
            </w:r>
          </w:p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青岛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5B009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青岛海洋大学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；青岛大学（非211）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南京</w:t>
            </w:r>
            <w:r w:rsidRPr="00A70B7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2331E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南京大学、东南大学、南京航空航天大学、</w:t>
            </w:r>
          </w:p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2331E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南京理工、南京师大、河海大学、中国药科</w:t>
            </w:r>
          </w:p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2331E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大学、南京农大；南京林业大学、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中国药</w:t>
            </w:r>
            <w:r w:rsidRPr="002331E4">
              <w:rPr>
                <w:rFonts w:ascii="宋体" w:hAnsi="宋体" w:cs="宋体" w:hint="eastAsia"/>
                <w:color w:val="000000"/>
                <w:kern w:val="0"/>
                <w:szCs w:val="21"/>
              </w:rPr>
              <w:t>科</w:t>
            </w:r>
          </w:p>
          <w:p w:rsidR="00850334" w:rsidRPr="002331E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2331E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大学、邮电大学（非211）</w:t>
            </w:r>
          </w:p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徐州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2331E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中国矿业大学</w:t>
            </w:r>
          </w:p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无锡：</w:t>
            </w:r>
            <w:r w:rsidRPr="002331E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Pr="003D6F98" w:rsidRDefault="00850334" w:rsidP="00C7532D">
            <w:pPr>
              <w:widowControl/>
              <w:ind w:left="738" w:hangingChars="350" w:hanging="738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西安：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61711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西安交通大学、西北大学、西北农林科技大学、陕西师范大学、西北政法大学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、西安电子科技大学；</w:t>
            </w:r>
            <w:r w:rsidRPr="003D6F98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陕西理工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（非211）</w:t>
            </w:r>
          </w:p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咸阳：</w:t>
            </w:r>
            <w:r w:rsidRPr="003D6F98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（211）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昆明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（现场咨询会 9月7日）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1C153D"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云南大学</w:t>
            </w:r>
          </w:p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昆明理工大学（非211）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B1AF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郑州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（现场咨询会 9月14日）</w:t>
            </w:r>
            <w:r w:rsidRPr="00FB1AF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B0091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（211）；</w:t>
            </w:r>
          </w:p>
          <w:p w:rsidR="00850334" w:rsidRPr="00AD1ED1" w:rsidRDefault="00850334" w:rsidP="00C7532D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河南农业大学（非211）、河南大学（非211）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武汉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（现场咨询会 9月15日）</w:t>
            </w: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武汉大学、华中科</w:t>
            </w:r>
          </w:p>
          <w:p w:rsidR="00850334" w:rsidRDefault="00850334" w:rsidP="00C7532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技大学、武汉理工大学、中国地质大学、中</w:t>
            </w:r>
          </w:p>
          <w:p w:rsidR="00850334" w:rsidRDefault="00850334" w:rsidP="00C75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南财经政法大学；湖北大学（非211）</w:t>
            </w:r>
          </w:p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宜昌：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三峡大学（非211）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  <w:tr w:rsidR="00850334" w:rsidTr="00C7532D">
        <w:tc>
          <w:tcPr>
            <w:tcW w:w="4928" w:type="dxa"/>
          </w:tcPr>
          <w:p w:rsidR="00850334" w:rsidRDefault="00850334" w:rsidP="00C7532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（现场咨询会 9月28日）</w:t>
            </w:r>
            <w:r w:rsidRPr="00AD1E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 w:rsidRPr="001C153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中国科技大学、合</w:t>
            </w:r>
          </w:p>
          <w:p w:rsidR="00850334" w:rsidRDefault="00850334" w:rsidP="00C7532D">
            <w:pPr>
              <w:widowControl/>
              <w:rPr>
                <w:b/>
                <w:color w:val="000000"/>
                <w:sz w:val="3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1C153D">
              <w:rPr>
                <w:rFonts w:ascii="宋体" w:hAnsi="宋体" w:cs="宋体" w:hint="eastAsia"/>
                <w:color w:val="000000"/>
                <w:kern w:val="0"/>
                <w:szCs w:val="21"/>
              </w:rPr>
              <w:t>肥工业大学、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C153D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安徽大学</w:t>
            </w:r>
          </w:p>
        </w:tc>
        <w:tc>
          <w:tcPr>
            <w:tcW w:w="3594" w:type="dxa"/>
          </w:tcPr>
          <w:p w:rsidR="00850334" w:rsidRDefault="00850334" w:rsidP="00C7532D">
            <w:pPr>
              <w:rPr>
                <w:b/>
                <w:color w:val="000000"/>
                <w:sz w:val="32"/>
                <w:szCs w:val="28"/>
              </w:rPr>
            </w:pPr>
          </w:p>
        </w:tc>
      </w:tr>
    </w:tbl>
    <w:p w:rsidR="00657520" w:rsidRPr="00850334" w:rsidRDefault="00657520"/>
    <w:sectPr w:rsidR="00657520" w:rsidRPr="00850334" w:rsidSect="0065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06" w:rsidRDefault="000E4906" w:rsidP="00850334">
      <w:r>
        <w:separator/>
      </w:r>
    </w:p>
  </w:endnote>
  <w:endnote w:type="continuationSeparator" w:id="0">
    <w:p w:rsidR="000E4906" w:rsidRDefault="000E4906" w:rsidP="0085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06" w:rsidRDefault="000E4906" w:rsidP="00850334">
      <w:r>
        <w:separator/>
      </w:r>
    </w:p>
  </w:footnote>
  <w:footnote w:type="continuationSeparator" w:id="0">
    <w:p w:rsidR="000E4906" w:rsidRDefault="000E4906" w:rsidP="00850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334"/>
    <w:rsid w:val="000E4906"/>
    <w:rsid w:val="00657520"/>
    <w:rsid w:val="0085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334"/>
    <w:rPr>
      <w:sz w:val="18"/>
      <w:szCs w:val="18"/>
    </w:rPr>
  </w:style>
  <w:style w:type="table" w:styleId="a5">
    <w:name w:val="Table Grid"/>
    <w:basedOn w:val="a1"/>
    <w:uiPriority w:val="59"/>
    <w:rsid w:val="0085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2013-08-21T08:34:00Z</dcterms:created>
  <dcterms:modified xsi:type="dcterms:W3CDTF">2013-08-21T08:34:00Z</dcterms:modified>
</cp:coreProperties>
</file>