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3AA" w:rsidRDefault="00890AEE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作物学、农业资源利用与植物保护学科学位评定分委员会招收硕士研究生</w:t>
      </w:r>
    </w:p>
    <w:p w:rsidR="00D553AA" w:rsidRDefault="00890AEE">
      <w:pPr>
        <w:spacing w:line="360" w:lineRule="auto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资格审查条件</w:t>
      </w:r>
    </w:p>
    <w:p w:rsidR="00D553AA" w:rsidRDefault="00D553AA">
      <w:pPr>
        <w:spacing w:line="360" w:lineRule="auto"/>
        <w:jc w:val="center"/>
        <w:rPr>
          <w:rFonts w:ascii="宋体" w:hAnsi="宋体"/>
          <w:sz w:val="24"/>
        </w:rPr>
      </w:pPr>
    </w:p>
    <w:p w:rsidR="00D553AA" w:rsidRDefault="00890AE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一、基本条件：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拥护中国共产党的基本路线，热爱研究生教育事业，熟悉国家有关研究生教育的政策法规。为人师表，教书育人，学术道德高尚，治学态度严谨。认真履行导师职责，每年有足够的时间在学校指导硕士研究生。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应为教师编制，具有副高级及以上专业技术职务，招收研究生的最高年龄一般限定在退（离）休前能完整带满一届研究生。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具有稳定的研究方向，所从事的研究具有理论意义或实际应用价值。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较好地完成了教学工作，教学效果良好。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</w:t>
      </w:r>
      <w:r>
        <w:rPr>
          <w:rFonts w:ascii="宋体" w:hAnsi="宋体" w:hint="eastAsia"/>
          <w:sz w:val="24"/>
        </w:rPr>
        <w:t>在读硕士研究生不允许参加硕士研究生指导教师招生资格审查。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</w:t>
      </w:r>
      <w:r>
        <w:rPr>
          <w:rFonts w:ascii="宋体" w:hAnsi="宋体" w:hint="eastAsia"/>
          <w:sz w:val="24"/>
        </w:rPr>
        <w:t>当年通过招生资格审查的博士研究生指导教师免审。</w:t>
      </w:r>
    </w:p>
    <w:p w:rsidR="00D553AA" w:rsidRDefault="00890AE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二、具体要求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成果和经费的具体要求。</w:t>
      </w:r>
    </w:p>
    <w:p w:rsidR="00D553AA" w:rsidRDefault="00890AEE">
      <w:pPr>
        <w:spacing w:line="360" w:lineRule="auto"/>
        <w:ind w:firstLineChars="196" w:firstLine="472"/>
        <w:rPr>
          <w:rFonts w:ascii="宋体" w:hAnsi="宋体"/>
          <w:b/>
          <w:bCs/>
          <w:iCs/>
          <w:sz w:val="24"/>
        </w:rPr>
      </w:pPr>
      <w:r>
        <w:rPr>
          <w:rFonts w:ascii="宋体" w:hAnsi="宋体" w:hint="eastAsia"/>
          <w:b/>
          <w:bCs/>
          <w:iCs/>
          <w:sz w:val="24"/>
        </w:rPr>
        <w:t>条件一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</w:t>
      </w:r>
      <w:r>
        <w:rPr>
          <w:rFonts w:ascii="宋体" w:hAnsi="宋体" w:hint="eastAsia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）近三年以课题负责人身份主持科研项目的累计可支配经费达到</w:t>
      </w:r>
      <w:r>
        <w:rPr>
          <w:rFonts w:ascii="宋体" w:hAnsi="宋体" w:hint="eastAsia"/>
          <w:color w:val="000000"/>
          <w:sz w:val="24"/>
        </w:rPr>
        <w:t>10</w:t>
      </w:r>
      <w:r>
        <w:rPr>
          <w:rFonts w:ascii="宋体" w:hAnsi="宋体" w:hint="eastAsia"/>
          <w:color w:val="000000"/>
          <w:sz w:val="24"/>
        </w:rPr>
        <w:t>万元以上；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</w:t>
      </w:r>
      <w:r>
        <w:rPr>
          <w:rFonts w:ascii="宋体" w:hAnsi="宋体" w:hint="eastAsia"/>
          <w:color w:val="000000"/>
          <w:sz w:val="24"/>
        </w:rPr>
        <w:t>2</w:t>
      </w:r>
      <w:r>
        <w:rPr>
          <w:rFonts w:ascii="宋体" w:hAnsi="宋体" w:hint="eastAsia"/>
          <w:color w:val="000000"/>
          <w:sz w:val="24"/>
        </w:rPr>
        <w:t>）近三年内发表</w:t>
      </w:r>
      <w:r>
        <w:rPr>
          <w:rFonts w:ascii="宋体" w:hAnsi="宋体" w:hint="eastAsia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篇进入</w:t>
      </w:r>
      <w:r>
        <w:rPr>
          <w:rFonts w:ascii="宋体" w:hAnsi="宋体" w:hint="eastAsia"/>
          <w:color w:val="000000"/>
          <w:sz w:val="24"/>
        </w:rPr>
        <w:t>SCI</w:t>
      </w:r>
      <w:r>
        <w:rPr>
          <w:rFonts w:ascii="宋体" w:hAnsi="宋体" w:hint="eastAsia"/>
          <w:color w:val="000000"/>
          <w:sz w:val="24"/>
        </w:rPr>
        <w:t>检索的学术论文，或取得相当于</w:t>
      </w:r>
      <w:r>
        <w:rPr>
          <w:rFonts w:ascii="宋体" w:hAnsi="宋体" w:hint="eastAsia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篇</w:t>
      </w:r>
      <w:r>
        <w:rPr>
          <w:rFonts w:ascii="宋体" w:hAnsi="宋体" w:hint="eastAsia"/>
          <w:color w:val="000000"/>
          <w:sz w:val="24"/>
        </w:rPr>
        <w:t>SCI</w:t>
      </w:r>
      <w:r>
        <w:rPr>
          <w:rFonts w:ascii="宋体" w:hAnsi="宋体" w:hint="eastAsia"/>
          <w:color w:val="000000"/>
          <w:sz w:val="24"/>
        </w:rPr>
        <w:t>检索论文的其它科研成果。</w:t>
      </w:r>
    </w:p>
    <w:p w:rsidR="00D553AA" w:rsidRDefault="00890AEE">
      <w:pPr>
        <w:spacing w:line="360" w:lineRule="auto"/>
        <w:ind w:firstLineChars="196" w:firstLine="472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条件二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</w:t>
      </w:r>
      <w:r>
        <w:rPr>
          <w:rFonts w:ascii="宋体" w:hAnsi="宋体" w:hint="eastAsia"/>
          <w:color w:val="000000"/>
          <w:sz w:val="24"/>
        </w:rPr>
        <w:t>1</w:t>
      </w:r>
      <w:r>
        <w:rPr>
          <w:rFonts w:ascii="宋体" w:hAnsi="宋体" w:hint="eastAsia"/>
          <w:color w:val="000000"/>
          <w:sz w:val="24"/>
        </w:rPr>
        <w:t>）近三年以课题负责人身份主持科研项目的累计可支配经费达到</w:t>
      </w:r>
      <w:r>
        <w:rPr>
          <w:rFonts w:ascii="宋体" w:hAnsi="宋体" w:hint="eastAsia"/>
          <w:color w:val="000000"/>
          <w:sz w:val="24"/>
        </w:rPr>
        <w:t>20</w:t>
      </w:r>
      <w:r>
        <w:rPr>
          <w:rFonts w:ascii="宋体" w:hAnsi="宋体" w:hint="eastAsia"/>
          <w:color w:val="000000"/>
          <w:sz w:val="24"/>
        </w:rPr>
        <w:t>万元以上；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</w:t>
      </w:r>
      <w:r>
        <w:rPr>
          <w:rFonts w:ascii="宋体" w:hAnsi="宋体" w:hint="eastAsia"/>
          <w:color w:val="000000"/>
          <w:sz w:val="24"/>
        </w:rPr>
        <w:t>2</w:t>
      </w:r>
      <w:r>
        <w:rPr>
          <w:rFonts w:ascii="宋体" w:hAnsi="宋体" w:hint="eastAsia"/>
          <w:color w:val="000000"/>
          <w:sz w:val="24"/>
        </w:rPr>
        <w:t>）近三年内发表</w:t>
      </w:r>
      <w:r>
        <w:rPr>
          <w:rFonts w:ascii="宋体" w:hAnsi="宋体" w:hint="eastAsia"/>
          <w:color w:val="000000"/>
          <w:sz w:val="24"/>
        </w:rPr>
        <w:t>2</w:t>
      </w:r>
      <w:r>
        <w:rPr>
          <w:rFonts w:ascii="宋体" w:hAnsi="宋体" w:hint="eastAsia"/>
          <w:color w:val="000000"/>
          <w:sz w:val="24"/>
        </w:rPr>
        <w:t>篇核心学术论文（具体名录由各学科界定，附后）。</w:t>
      </w:r>
    </w:p>
    <w:p w:rsidR="00D553AA" w:rsidRDefault="00890AEE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说明：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）其它科研成</w:t>
      </w:r>
      <w:r>
        <w:rPr>
          <w:rFonts w:ascii="宋体" w:hAnsi="宋体" w:hint="eastAsia"/>
          <w:sz w:val="24"/>
        </w:rPr>
        <w:t>果主要包括：国家级科研成果奖、省部级科研成果二等奖及以上奖励、获授权的发明专利、在</w:t>
      </w:r>
      <w:r>
        <w:rPr>
          <w:rFonts w:ascii="宋体" w:hAnsi="宋体" w:hint="eastAsia"/>
          <w:sz w:val="24"/>
        </w:rPr>
        <w:t>EI</w:t>
      </w:r>
      <w:r>
        <w:rPr>
          <w:rFonts w:ascii="宋体" w:hAnsi="宋体" w:hint="eastAsia"/>
          <w:sz w:val="24"/>
        </w:rPr>
        <w:t>核心源刊上发表的学术论文等；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color w:val="000000"/>
          <w:sz w:val="24"/>
        </w:rPr>
        <w:t>影响因子为</w:t>
      </w:r>
      <w:r>
        <w:rPr>
          <w:rFonts w:ascii="宋体" w:hAnsi="宋体" w:hint="eastAsia"/>
          <w:color w:val="000000"/>
          <w:sz w:val="24"/>
        </w:rPr>
        <w:t>0</w:t>
      </w:r>
      <w:r>
        <w:rPr>
          <w:rFonts w:ascii="宋体" w:hAnsi="宋体" w:hint="eastAsia"/>
          <w:color w:val="000000"/>
          <w:sz w:val="24"/>
        </w:rPr>
        <w:t>的</w:t>
      </w:r>
      <w:r>
        <w:rPr>
          <w:rFonts w:ascii="宋体" w:hAnsi="宋体" w:hint="eastAsia"/>
          <w:color w:val="000000"/>
          <w:sz w:val="24"/>
        </w:rPr>
        <w:t>SCI</w:t>
      </w:r>
      <w:r>
        <w:rPr>
          <w:rFonts w:ascii="宋体" w:hAnsi="宋体" w:hint="eastAsia"/>
          <w:color w:val="000000"/>
          <w:sz w:val="24"/>
        </w:rPr>
        <w:t>论文不予认可；</w:t>
      </w:r>
    </w:p>
    <w:p w:rsidR="00D553AA" w:rsidRDefault="0091497C" w:rsidP="0091497C"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890AEE">
        <w:rPr>
          <w:rFonts w:ascii="宋体" w:hAnsi="宋体" w:hint="eastAsia"/>
          <w:sz w:val="24"/>
        </w:rPr>
        <w:t>（</w:t>
      </w:r>
      <w:r w:rsidR="00890AEE">
        <w:rPr>
          <w:rFonts w:ascii="宋体" w:hAnsi="宋体" w:hint="eastAsia"/>
          <w:sz w:val="24"/>
        </w:rPr>
        <w:t>3</w:t>
      </w:r>
      <w:r w:rsidR="00890AEE">
        <w:rPr>
          <w:rFonts w:ascii="宋体" w:hAnsi="宋体" w:hint="eastAsia"/>
          <w:sz w:val="24"/>
        </w:rPr>
        <w:t>）</w:t>
      </w:r>
      <w:r w:rsidR="00890AEE">
        <w:rPr>
          <w:rFonts w:ascii="宋体" w:hAnsi="宋体" w:hint="eastAsia"/>
          <w:sz w:val="24"/>
        </w:rPr>
        <w:t xml:space="preserve"> </w:t>
      </w:r>
      <w:r w:rsidR="00890AEE">
        <w:rPr>
          <w:rFonts w:ascii="宋体" w:hAnsi="宋体" w:hint="eastAsia"/>
          <w:color w:val="000000"/>
          <w:sz w:val="24"/>
        </w:rPr>
        <w:t>在附后自选的国际顶级期刊上发表</w:t>
      </w:r>
      <w:r w:rsidR="00890AEE">
        <w:rPr>
          <w:rFonts w:ascii="宋体" w:hAnsi="宋体" w:hint="eastAsia"/>
          <w:color w:val="000000"/>
          <w:sz w:val="24"/>
        </w:rPr>
        <w:t>1</w:t>
      </w:r>
      <w:r w:rsidR="00890AEE">
        <w:rPr>
          <w:rFonts w:ascii="宋体" w:hAnsi="宋体" w:hint="eastAsia"/>
          <w:color w:val="000000"/>
          <w:sz w:val="24"/>
        </w:rPr>
        <w:t>篇学术论文相当于发表</w:t>
      </w:r>
      <w:r w:rsidR="00890AEE">
        <w:rPr>
          <w:rFonts w:ascii="宋体" w:hAnsi="宋体" w:hint="eastAsia"/>
          <w:color w:val="000000"/>
          <w:sz w:val="24"/>
        </w:rPr>
        <w:t>3</w:t>
      </w:r>
      <w:r w:rsidR="00890AEE">
        <w:rPr>
          <w:rFonts w:ascii="宋体" w:hAnsi="宋体" w:hint="eastAsia"/>
          <w:color w:val="000000"/>
          <w:sz w:val="24"/>
        </w:rPr>
        <w:t>篇</w:t>
      </w:r>
      <w:r w:rsidR="00890AEE">
        <w:rPr>
          <w:rFonts w:ascii="宋体" w:hAnsi="宋体" w:hint="eastAsia"/>
          <w:color w:val="000000"/>
          <w:sz w:val="24"/>
        </w:rPr>
        <w:t>SCI</w:t>
      </w:r>
      <w:r w:rsidR="00890AEE">
        <w:rPr>
          <w:rFonts w:ascii="宋体" w:hAnsi="宋体" w:hint="eastAsia"/>
          <w:color w:val="000000"/>
          <w:sz w:val="24"/>
        </w:rPr>
        <w:t>学术论文。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其它科研成果的折算规则：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项国家级科研成果奖</w:t>
      </w:r>
      <w:r>
        <w:rPr>
          <w:rFonts w:ascii="宋体" w:hAnsi="宋体"/>
          <w:sz w:val="24"/>
        </w:rPr>
        <w:t>前三名获</w:t>
      </w:r>
      <w:r>
        <w:rPr>
          <w:rFonts w:ascii="宋体" w:hAnsi="宋体" w:hint="eastAsia"/>
          <w:sz w:val="24"/>
        </w:rPr>
        <w:t>奖</w:t>
      </w:r>
      <w:r>
        <w:rPr>
          <w:rFonts w:ascii="宋体" w:hAnsi="宋体"/>
          <w:sz w:val="24"/>
        </w:rPr>
        <w:t>者相当于发表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篇</w:t>
      </w:r>
      <w:r>
        <w:rPr>
          <w:rFonts w:ascii="宋体" w:hAnsi="宋体" w:hint="eastAsia"/>
          <w:sz w:val="24"/>
        </w:rPr>
        <w:t>被</w:t>
      </w:r>
      <w:r>
        <w:rPr>
          <w:rFonts w:ascii="宋体" w:hAnsi="宋体"/>
          <w:sz w:val="24"/>
        </w:rPr>
        <w:t>SCI</w:t>
      </w:r>
      <w:r>
        <w:rPr>
          <w:rFonts w:ascii="宋体" w:hAnsi="宋体"/>
          <w:sz w:val="24"/>
        </w:rPr>
        <w:t>检索</w:t>
      </w:r>
      <w:r>
        <w:rPr>
          <w:rFonts w:ascii="宋体" w:hAnsi="宋体" w:hint="eastAsia"/>
          <w:sz w:val="24"/>
        </w:rPr>
        <w:t>的学术</w:t>
      </w:r>
      <w:r>
        <w:rPr>
          <w:rFonts w:ascii="宋体" w:hAnsi="宋体"/>
          <w:sz w:val="24"/>
        </w:rPr>
        <w:t>论文</w:t>
      </w:r>
      <w:r>
        <w:rPr>
          <w:rFonts w:ascii="宋体" w:hAnsi="宋体" w:hint="eastAsia"/>
          <w:sz w:val="24"/>
        </w:rPr>
        <w:t>，第三名之后的</w:t>
      </w:r>
      <w:r>
        <w:rPr>
          <w:rFonts w:ascii="宋体" w:hAnsi="宋体"/>
          <w:sz w:val="24"/>
        </w:rPr>
        <w:t>获</w:t>
      </w:r>
      <w:r>
        <w:rPr>
          <w:rFonts w:ascii="宋体" w:hAnsi="宋体" w:hint="eastAsia"/>
          <w:sz w:val="24"/>
        </w:rPr>
        <w:t>奖</w:t>
      </w:r>
      <w:r>
        <w:rPr>
          <w:rFonts w:ascii="宋体" w:hAnsi="宋体"/>
          <w:sz w:val="24"/>
        </w:rPr>
        <w:t>者相当于发表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篇</w:t>
      </w:r>
      <w:r>
        <w:rPr>
          <w:rFonts w:ascii="宋体" w:hAnsi="宋体" w:hint="eastAsia"/>
          <w:sz w:val="24"/>
        </w:rPr>
        <w:t>被</w:t>
      </w:r>
      <w:r>
        <w:rPr>
          <w:rFonts w:ascii="宋体" w:hAnsi="宋体"/>
          <w:sz w:val="24"/>
        </w:rPr>
        <w:t>SCI</w:t>
      </w:r>
      <w:r>
        <w:rPr>
          <w:rFonts w:ascii="宋体" w:hAnsi="宋体"/>
          <w:sz w:val="24"/>
        </w:rPr>
        <w:t>检索</w:t>
      </w:r>
      <w:r>
        <w:rPr>
          <w:rFonts w:ascii="宋体" w:hAnsi="宋体" w:hint="eastAsia"/>
          <w:sz w:val="24"/>
        </w:rPr>
        <w:t>的学术</w:t>
      </w:r>
      <w:r>
        <w:rPr>
          <w:rFonts w:ascii="宋体" w:hAnsi="宋体"/>
          <w:sz w:val="24"/>
        </w:rPr>
        <w:t>论文；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项省部</w:t>
      </w:r>
      <w:r>
        <w:rPr>
          <w:rFonts w:ascii="宋体" w:hAnsi="宋体"/>
          <w:sz w:val="24"/>
        </w:rPr>
        <w:t>级</w:t>
      </w:r>
      <w:r>
        <w:rPr>
          <w:rFonts w:ascii="宋体" w:hAnsi="宋体" w:hint="eastAsia"/>
          <w:sz w:val="24"/>
        </w:rPr>
        <w:t>科研成果一等奖</w:t>
      </w:r>
      <w:r>
        <w:rPr>
          <w:rFonts w:ascii="宋体" w:hAnsi="宋体"/>
          <w:sz w:val="24"/>
        </w:rPr>
        <w:t>第一名获</w:t>
      </w:r>
      <w:r>
        <w:rPr>
          <w:rFonts w:ascii="宋体" w:hAnsi="宋体" w:hint="eastAsia"/>
          <w:sz w:val="24"/>
        </w:rPr>
        <w:t>奖</w:t>
      </w:r>
      <w:r>
        <w:rPr>
          <w:rFonts w:ascii="宋体" w:hAnsi="宋体"/>
          <w:sz w:val="24"/>
        </w:rPr>
        <w:t>者相当于发表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篇</w:t>
      </w:r>
      <w:r>
        <w:rPr>
          <w:rFonts w:ascii="宋体" w:hAnsi="宋体" w:hint="eastAsia"/>
          <w:sz w:val="24"/>
        </w:rPr>
        <w:t>被</w:t>
      </w:r>
      <w:r>
        <w:rPr>
          <w:rFonts w:ascii="宋体" w:hAnsi="宋体"/>
          <w:sz w:val="24"/>
        </w:rPr>
        <w:t>SCI</w:t>
      </w:r>
      <w:r>
        <w:rPr>
          <w:rFonts w:ascii="宋体" w:hAnsi="宋体"/>
          <w:sz w:val="24"/>
        </w:rPr>
        <w:t>检索</w:t>
      </w:r>
      <w:r>
        <w:rPr>
          <w:rFonts w:ascii="宋体" w:hAnsi="宋体" w:hint="eastAsia"/>
          <w:sz w:val="24"/>
        </w:rPr>
        <w:t>的学术</w:t>
      </w:r>
      <w:r>
        <w:rPr>
          <w:rFonts w:ascii="宋体" w:hAnsi="宋体"/>
          <w:sz w:val="24"/>
        </w:rPr>
        <w:t>论文</w:t>
      </w:r>
      <w:r>
        <w:rPr>
          <w:rFonts w:ascii="宋体" w:hAnsi="宋体" w:hint="eastAsia"/>
          <w:sz w:val="24"/>
        </w:rPr>
        <w:t>，第二名和第三</w:t>
      </w:r>
      <w:r>
        <w:rPr>
          <w:rFonts w:ascii="宋体" w:hAnsi="宋体"/>
          <w:sz w:val="24"/>
        </w:rPr>
        <w:t>名获</w:t>
      </w:r>
      <w:r>
        <w:rPr>
          <w:rFonts w:ascii="宋体" w:hAnsi="宋体" w:hint="eastAsia"/>
          <w:sz w:val="24"/>
        </w:rPr>
        <w:t>奖</w:t>
      </w:r>
      <w:r>
        <w:rPr>
          <w:rFonts w:ascii="宋体" w:hAnsi="宋体"/>
          <w:sz w:val="24"/>
        </w:rPr>
        <w:t>者</w:t>
      </w:r>
      <w:r>
        <w:rPr>
          <w:rFonts w:ascii="宋体" w:hAnsi="宋体" w:hint="eastAsia"/>
          <w:sz w:val="24"/>
        </w:rPr>
        <w:t>分别</w:t>
      </w:r>
      <w:r>
        <w:rPr>
          <w:rFonts w:ascii="宋体" w:hAnsi="宋体"/>
          <w:sz w:val="24"/>
        </w:rPr>
        <w:t>相当于发表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篇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篇被</w:t>
      </w:r>
      <w:r>
        <w:rPr>
          <w:rFonts w:ascii="宋体" w:hAnsi="宋体"/>
          <w:sz w:val="24"/>
        </w:rPr>
        <w:t>SCI</w:t>
      </w:r>
      <w:r>
        <w:rPr>
          <w:rFonts w:ascii="宋体" w:hAnsi="宋体"/>
          <w:sz w:val="24"/>
        </w:rPr>
        <w:t>检索</w:t>
      </w:r>
      <w:r>
        <w:rPr>
          <w:rFonts w:ascii="宋体" w:hAnsi="宋体" w:hint="eastAsia"/>
          <w:sz w:val="24"/>
        </w:rPr>
        <w:t>的学术</w:t>
      </w:r>
      <w:r>
        <w:rPr>
          <w:rFonts w:ascii="宋体" w:hAnsi="宋体"/>
          <w:sz w:val="24"/>
        </w:rPr>
        <w:t>论文；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项</w:t>
      </w:r>
      <w:r>
        <w:rPr>
          <w:rFonts w:ascii="宋体" w:hAnsi="宋体"/>
          <w:sz w:val="24"/>
        </w:rPr>
        <w:t>省部级</w:t>
      </w:r>
      <w:r>
        <w:rPr>
          <w:rFonts w:ascii="宋体" w:hAnsi="宋体" w:hint="eastAsia"/>
          <w:sz w:val="24"/>
        </w:rPr>
        <w:t>科研成果</w:t>
      </w:r>
      <w:r>
        <w:rPr>
          <w:rFonts w:ascii="宋体" w:hAnsi="宋体"/>
          <w:sz w:val="24"/>
        </w:rPr>
        <w:t>二等奖第一名获奖者相当于发表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篇</w:t>
      </w:r>
      <w:r>
        <w:rPr>
          <w:rFonts w:ascii="宋体" w:hAnsi="宋体" w:hint="eastAsia"/>
          <w:sz w:val="24"/>
        </w:rPr>
        <w:t>被</w:t>
      </w:r>
      <w:r>
        <w:rPr>
          <w:rFonts w:ascii="宋体" w:hAnsi="宋体"/>
          <w:sz w:val="24"/>
        </w:rPr>
        <w:t>SCI</w:t>
      </w:r>
      <w:r>
        <w:rPr>
          <w:rFonts w:ascii="宋体" w:hAnsi="宋体"/>
          <w:sz w:val="24"/>
        </w:rPr>
        <w:t>检索</w:t>
      </w:r>
      <w:r>
        <w:rPr>
          <w:rFonts w:ascii="宋体" w:hAnsi="宋体" w:hint="eastAsia"/>
          <w:sz w:val="24"/>
        </w:rPr>
        <w:t>的学术</w:t>
      </w:r>
      <w:r>
        <w:rPr>
          <w:rFonts w:ascii="宋体" w:hAnsi="宋体"/>
          <w:sz w:val="24"/>
        </w:rPr>
        <w:t>论文</w:t>
      </w:r>
      <w:r>
        <w:rPr>
          <w:rFonts w:ascii="宋体" w:hAnsi="宋体" w:hint="eastAsia"/>
          <w:sz w:val="24"/>
        </w:rPr>
        <w:t>；</w:t>
      </w:r>
      <w:r>
        <w:rPr>
          <w:rFonts w:ascii="宋体" w:hAnsi="宋体" w:hint="eastAsia"/>
          <w:sz w:val="24"/>
        </w:rPr>
        <w:t xml:space="preserve"> 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项获授权的</w:t>
      </w:r>
      <w:r>
        <w:rPr>
          <w:rFonts w:ascii="宋体" w:hAnsi="宋体"/>
          <w:sz w:val="24"/>
        </w:rPr>
        <w:t>发明专利第一发明人相当于发表</w:t>
      </w:r>
      <w:r>
        <w:rPr>
          <w:rFonts w:ascii="宋体" w:hAnsi="宋体"/>
          <w:sz w:val="24"/>
        </w:rPr>
        <w:t>1</w:t>
      </w:r>
      <w:r>
        <w:rPr>
          <w:rFonts w:ascii="宋体" w:hAnsi="宋体"/>
          <w:sz w:val="24"/>
        </w:rPr>
        <w:t>篇</w:t>
      </w:r>
      <w:r>
        <w:rPr>
          <w:rFonts w:ascii="宋体" w:hAnsi="宋体" w:hint="eastAsia"/>
          <w:sz w:val="24"/>
        </w:rPr>
        <w:t>被</w:t>
      </w:r>
      <w:r>
        <w:rPr>
          <w:rFonts w:ascii="宋体" w:hAnsi="宋体"/>
          <w:sz w:val="24"/>
        </w:rPr>
        <w:t>SCI</w:t>
      </w:r>
      <w:r>
        <w:rPr>
          <w:rFonts w:ascii="宋体" w:hAnsi="宋体"/>
          <w:sz w:val="24"/>
        </w:rPr>
        <w:t>检索</w:t>
      </w:r>
      <w:r>
        <w:rPr>
          <w:rFonts w:ascii="宋体" w:hAnsi="宋体" w:hint="eastAsia"/>
          <w:sz w:val="24"/>
        </w:rPr>
        <w:t>的学术</w:t>
      </w:r>
      <w:r>
        <w:rPr>
          <w:rFonts w:ascii="宋体" w:hAnsi="宋体"/>
          <w:sz w:val="24"/>
        </w:rPr>
        <w:t>论文</w:t>
      </w:r>
      <w:r>
        <w:rPr>
          <w:rFonts w:ascii="宋体" w:hAnsi="宋体" w:hint="eastAsia"/>
          <w:sz w:val="24"/>
        </w:rPr>
        <w:t>；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篇</w:t>
      </w:r>
      <w:r>
        <w:rPr>
          <w:rFonts w:ascii="宋体" w:hAnsi="宋体" w:hint="eastAsia"/>
          <w:sz w:val="24"/>
        </w:rPr>
        <w:t>被</w:t>
      </w:r>
      <w:r>
        <w:rPr>
          <w:rFonts w:ascii="宋体" w:hAnsi="宋体"/>
          <w:sz w:val="24"/>
        </w:rPr>
        <w:t>EI</w:t>
      </w:r>
      <w:r>
        <w:rPr>
          <w:rFonts w:ascii="宋体" w:hAnsi="宋体" w:hint="eastAsia"/>
          <w:sz w:val="24"/>
        </w:rPr>
        <w:t>核心源刊收录的学术</w:t>
      </w:r>
      <w:r>
        <w:rPr>
          <w:rFonts w:ascii="宋体" w:hAnsi="宋体"/>
          <w:sz w:val="24"/>
        </w:rPr>
        <w:t>论文</w:t>
      </w:r>
      <w:r>
        <w:rPr>
          <w:rFonts w:ascii="宋体" w:hAnsi="宋体" w:hint="eastAsia"/>
          <w:sz w:val="24"/>
        </w:rPr>
        <w:t>相当于发表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篇</w:t>
      </w:r>
      <w:r>
        <w:rPr>
          <w:rFonts w:ascii="宋体" w:hAnsi="宋体" w:hint="eastAsia"/>
          <w:sz w:val="24"/>
        </w:rPr>
        <w:t>被</w:t>
      </w:r>
      <w:r>
        <w:rPr>
          <w:rFonts w:ascii="宋体" w:hAnsi="宋体"/>
          <w:sz w:val="24"/>
        </w:rPr>
        <w:t>SCI</w:t>
      </w:r>
      <w:r>
        <w:rPr>
          <w:rFonts w:ascii="宋体" w:hAnsi="宋体"/>
          <w:sz w:val="24"/>
        </w:rPr>
        <w:t>检索</w:t>
      </w:r>
      <w:r>
        <w:rPr>
          <w:rFonts w:ascii="宋体" w:hAnsi="宋体" w:hint="eastAsia"/>
          <w:sz w:val="24"/>
        </w:rPr>
        <w:t>的学术</w:t>
      </w:r>
      <w:r>
        <w:rPr>
          <w:rFonts w:ascii="宋体" w:hAnsi="宋体"/>
          <w:sz w:val="24"/>
        </w:rPr>
        <w:t>论文</w:t>
      </w:r>
      <w:r>
        <w:rPr>
          <w:rFonts w:ascii="宋体" w:hAnsi="宋体" w:hint="eastAsia"/>
          <w:sz w:val="24"/>
        </w:rPr>
        <w:t>；</w:t>
      </w:r>
      <w:bookmarkStart w:id="0" w:name="_GoBack"/>
      <w:bookmarkEnd w:id="0"/>
    </w:p>
    <w:p w:rsidR="00D553AA" w:rsidRDefault="00890A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对学术业绩成果界定的说明：</w:t>
      </w:r>
    </w:p>
    <w:p w:rsidR="00D553AA" w:rsidRDefault="00890AEE">
      <w:pPr>
        <w:tabs>
          <w:tab w:val="left" w:pos="1080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）所填写的科研成果应确保产权归属吉林大学，研究内容为所申报的学科领域。对外单位调入人员，在调入吉林大学之前所取得的科研成果，归属单位可不为吉林大学；</w:t>
      </w:r>
    </w:p>
    <w:p w:rsidR="00D553AA" w:rsidRDefault="00890AEE">
      <w:pPr>
        <w:tabs>
          <w:tab w:val="left" w:pos="900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）学术论文必须正式发表，摘要及发表在增</w:t>
      </w:r>
      <w:r>
        <w:rPr>
          <w:rFonts w:ascii="宋体" w:hAnsi="宋体" w:hint="eastAsia"/>
          <w:sz w:val="24"/>
        </w:rPr>
        <w:t>刊上的学术论文不予认可；</w:t>
      </w:r>
    </w:p>
    <w:p w:rsidR="00D553AA" w:rsidRDefault="00890AEE">
      <w:pPr>
        <w:tabs>
          <w:tab w:val="left" w:pos="900"/>
        </w:tabs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</w:rPr>
        <w:t>）公开发表的学术论文应是第一署名，或是本人指导的研究生为第一署名本人为第二署名，或是通讯联系人；</w:t>
      </w:r>
    </w:p>
    <w:p w:rsidR="00D553AA" w:rsidRDefault="00890AE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>
        <w:rPr>
          <w:rFonts w:ascii="宋体" w:hAnsi="宋体" w:hint="eastAsia"/>
          <w:sz w:val="24"/>
        </w:rPr>
        <w:t>）如文章署名为多人共同第一作者或多人共同通讯联系人，只能认定为拥有该文章</w:t>
      </w:r>
      <w:r>
        <w:rPr>
          <w:rFonts w:ascii="宋体" w:hAnsi="宋体" w:hint="eastAsia"/>
          <w:sz w:val="24"/>
        </w:rPr>
        <w:t>1/N</w:t>
      </w:r>
      <w:r>
        <w:rPr>
          <w:rFonts w:ascii="宋体" w:hAnsi="宋体" w:hint="eastAsia"/>
          <w:sz w:val="24"/>
        </w:rPr>
        <w:t>的份额（</w:t>
      </w:r>
      <w:r>
        <w:rPr>
          <w:rFonts w:ascii="宋体" w:hAnsi="宋体" w:hint="eastAsia"/>
          <w:sz w:val="24"/>
        </w:rPr>
        <w:t>N</w:t>
      </w:r>
      <w:r>
        <w:rPr>
          <w:rFonts w:ascii="宋体" w:hAnsi="宋体" w:hint="eastAsia"/>
          <w:sz w:val="24"/>
        </w:rPr>
        <w:t>为共同第一作者或共同通讯联系人的人数）；</w:t>
      </w:r>
    </w:p>
    <w:p w:rsidR="00D553AA" w:rsidRDefault="00890AEE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/>
          <w:sz w:val="24"/>
        </w:rPr>
        <w:t>）</w:t>
      </w:r>
      <w:r>
        <w:rPr>
          <w:rFonts w:ascii="宋体" w:hAnsi="宋体" w:hint="eastAsia"/>
          <w:sz w:val="24"/>
        </w:rPr>
        <w:t>对科研经费的统计以科学技术处、社会科学处、先进技术研究院、地质调查研究院登记备案的项目经费为准，其它经费不予认可。</w:t>
      </w:r>
    </w:p>
    <w:p w:rsidR="00D553AA" w:rsidRDefault="00D553AA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D553AA" w:rsidRDefault="00890AEE">
      <w:pPr>
        <w:spacing w:line="360" w:lineRule="auto"/>
        <w:ind w:firstLineChars="200" w:firstLine="480"/>
        <w:jc w:val="right"/>
        <w:rPr>
          <w:rFonts w:ascii="宋体" w:hAnsi="宋体"/>
          <w:b/>
          <w:sz w:val="24"/>
        </w:rPr>
      </w:pPr>
      <w:r>
        <w:rPr>
          <w:rFonts w:ascii="宋体" w:hAnsi="宋体"/>
          <w:sz w:val="24"/>
        </w:rPr>
        <w:t>2015</w:t>
      </w:r>
      <w:r>
        <w:rPr>
          <w:rFonts w:ascii="宋体" w:hAnsi="宋体"/>
          <w:sz w:val="24"/>
        </w:rPr>
        <w:t>年</w:t>
      </w:r>
      <w:r>
        <w:rPr>
          <w:rFonts w:ascii="宋体" w:hAnsi="宋体"/>
          <w:sz w:val="24"/>
        </w:rPr>
        <w:t>10</w:t>
      </w:r>
      <w:r>
        <w:rPr>
          <w:rFonts w:ascii="宋体" w:hAnsi="宋体"/>
          <w:sz w:val="24"/>
        </w:rPr>
        <w:t>月</w:t>
      </w:r>
      <w:r>
        <w:rPr>
          <w:rFonts w:ascii="宋体" w:hAnsi="宋体" w:hint="eastAsia"/>
          <w:sz w:val="24"/>
        </w:rPr>
        <w:t>20</w:t>
      </w:r>
      <w:r>
        <w:rPr>
          <w:rFonts w:ascii="宋体" w:hAnsi="宋体"/>
          <w:sz w:val="24"/>
        </w:rPr>
        <w:t>日</w:t>
      </w:r>
    </w:p>
    <w:p w:rsidR="00D553AA" w:rsidRDefault="00890AEE">
      <w:pPr>
        <w:ind w:firstLineChars="196" w:firstLine="63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各学科界定论文目录</w:t>
      </w:r>
    </w:p>
    <w:tbl>
      <w:tblPr>
        <w:tblW w:w="8308" w:type="dxa"/>
        <w:tblInd w:w="93" w:type="dxa"/>
        <w:tblLayout w:type="fixed"/>
        <w:tblLook w:val="04A0"/>
      </w:tblPr>
      <w:tblGrid>
        <w:gridCol w:w="1373"/>
        <w:gridCol w:w="6935"/>
      </w:tblGrid>
      <w:tr w:rsidR="00D553AA">
        <w:trPr>
          <w:trHeight w:val="390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期刊名称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安徽农业大学学报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大豆科学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东北农业大学学报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分子植物育种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福建农林大学学报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自然科学版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甘肃农业大学学报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广东农业科学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贵州农业科学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河北农业大学学报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河南农业大学学报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河南农业科学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核农学报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湖北农业科学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湖南农业大学学报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华北农学报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华南农业大学学报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华中农业大学学报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吉林农业大学学报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吉林农业科学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江苏农业科学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江苏农业学报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22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麦类作物学报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棉花学报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南京农业大学学报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内蒙古农业大学学报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自然科学版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农业科学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农业生物技术学报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山东农业大学学报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自然科学版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上海农业学报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沈阳农业大学学报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生态科学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生态学报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生态学杂志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生物多样性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生物技术通报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四川农业大学学报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土壤学报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西北农林科技大学学报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自然科学版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西北农业学报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扬州大学学报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农业与生命科学版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遗传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玉米科学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杂交水稻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浙江大学学报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农业与生命科学版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浙江农业学报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植物病理学报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植物生理学学报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植物遗传资源学报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49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植物营养与肥料学报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植物资源与环境学报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51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中国科学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.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生命科学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52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中国农业大学学报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53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中国农业科技导报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54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中国农业科学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55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中国生态农业学报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56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中国水稻科学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57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中国土壤与肥料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58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种子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59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作物学报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作物杂志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61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应用生态学报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61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其他非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SCI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英文期刊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62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Plant signaling &amp; behavior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63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园艺学报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64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Agricultural Science &amp; Technology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Journal of Food, Agriculture and Environment 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66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水土保持学报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67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土壤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68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土壤通报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69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水土保持研究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70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水土保持通报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71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植物生态学报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72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干旱区地理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73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中国环境科学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74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环境科学学报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农业环境科学学报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农业工程学报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77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自然资源学报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地球科学与环境学报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79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环境污染与防治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tabs>
                <w:tab w:val="left" w:pos="465"/>
              </w:tabs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生态与农村环境学报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81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tabs>
                <w:tab w:val="left" w:pos="1020"/>
              </w:tabs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植物保护学报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病毒学报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83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吉林大学学报（理学版）</w:t>
            </w:r>
          </w:p>
        </w:tc>
      </w:tr>
      <w:tr w:rsidR="00D553AA">
        <w:trPr>
          <w:trHeight w:val="281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84</w:t>
            </w:r>
          </w:p>
        </w:tc>
        <w:tc>
          <w:tcPr>
            <w:tcW w:w="6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53AA" w:rsidRDefault="00890AE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中国稻米</w:t>
            </w:r>
          </w:p>
        </w:tc>
      </w:tr>
    </w:tbl>
    <w:p w:rsidR="00D553AA" w:rsidRDefault="00890AEE">
      <w:pPr>
        <w:ind w:firstLineChars="196" w:firstLine="551"/>
        <w:rPr>
          <w:b/>
          <w:sz w:val="32"/>
          <w:szCs w:val="32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自选的国际顶尖期刊：</w:t>
      </w:r>
    </w:p>
    <w:tbl>
      <w:tblPr>
        <w:tblStyle w:val="a7"/>
        <w:tblW w:w="8290" w:type="dxa"/>
        <w:tblInd w:w="108" w:type="dxa"/>
        <w:tblLayout w:type="fixed"/>
        <w:tblLook w:val="04A0"/>
      </w:tblPr>
      <w:tblGrid>
        <w:gridCol w:w="1560"/>
        <w:gridCol w:w="6730"/>
      </w:tblGrid>
      <w:tr w:rsidR="00D553AA">
        <w:trPr>
          <w:trHeight w:val="340"/>
        </w:trPr>
        <w:tc>
          <w:tcPr>
            <w:tcW w:w="1560" w:type="dxa"/>
          </w:tcPr>
          <w:p w:rsidR="00D553AA" w:rsidRDefault="00890AEE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6730" w:type="dxa"/>
          </w:tcPr>
          <w:p w:rsidR="00D553AA" w:rsidRDefault="00890AEE">
            <w:pPr>
              <w:widowControl/>
              <w:spacing w:line="240" w:lineRule="atLeas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期刊名称</w:t>
            </w:r>
          </w:p>
        </w:tc>
      </w:tr>
      <w:tr w:rsidR="00D553AA">
        <w:trPr>
          <w:trHeight w:val="340"/>
        </w:trPr>
        <w:tc>
          <w:tcPr>
            <w:tcW w:w="156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73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Theoretical Applied Genetics</w:t>
            </w:r>
          </w:p>
        </w:tc>
      </w:tr>
      <w:tr w:rsidR="00D553AA">
        <w:trPr>
          <w:trHeight w:val="340"/>
        </w:trPr>
        <w:tc>
          <w:tcPr>
            <w:tcW w:w="156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73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Field Crop Research</w:t>
            </w:r>
          </w:p>
        </w:tc>
      </w:tr>
      <w:tr w:rsidR="00D553AA">
        <w:trPr>
          <w:trHeight w:val="340"/>
        </w:trPr>
        <w:tc>
          <w:tcPr>
            <w:tcW w:w="156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73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J</w:t>
            </w:r>
            <w:r>
              <w:rPr>
                <w:rFonts w:ascii="宋体" w:hAnsi="宋体"/>
                <w:szCs w:val="21"/>
              </w:rPr>
              <w:t xml:space="preserve">ournal of </w:t>
            </w:r>
            <w:r>
              <w:rPr>
                <w:rFonts w:ascii="宋体" w:hAnsi="宋体" w:hint="eastAsia"/>
                <w:szCs w:val="21"/>
              </w:rPr>
              <w:t>A</w:t>
            </w:r>
            <w:r>
              <w:rPr>
                <w:rFonts w:ascii="宋体" w:hAnsi="宋体"/>
                <w:szCs w:val="21"/>
              </w:rPr>
              <w:t xml:space="preserve">gronomy and </w:t>
            </w:r>
            <w:r>
              <w:rPr>
                <w:rStyle w:val="a6"/>
                <w:rFonts w:ascii="宋体" w:hAnsi="宋体" w:hint="eastAsia"/>
                <w:szCs w:val="21"/>
              </w:rPr>
              <w:t>C</w:t>
            </w:r>
            <w:r>
              <w:rPr>
                <w:rStyle w:val="a6"/>
                <w:rFonts w:ascii="宋体" w:hAnsi="宋体"/>
                <w:szCs w:val="21"/>
              </w:rPr>
              <w:t>rop</w:t>
            </w:r>
            <w:r>
              <w:rPr>
                <w:rFonts w:ascii="宋体" w:hAnsi="宋体" w:hint="eastAsia"/>
                <w:szCs w:val="21"/>
              </w:rPr>
              <w:t>S</w:t>
            </w:r>
            <w:r>
              <w:rPr>
                <w:rFonts w:ascii="宋体" w:hAnsi="宋体"/>
                <w:szCs w:val="21"/>
              </w:rPr>
              <w:t>cience</w:t>
            </w:r>
          </w:p>
        </w:tc>
      </w:tr>
      <w:tr w:rsidR="00D553AA">
        <w:trPr>
          <w:trHeight w:val="340"/>
        </w:trPr>
        <w:tc>
          <w:tcPr>
            <w:tcW w:w="156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73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Plant Cell</w:t>
            </w:r>
          </w:p>
        </w:tc>
      </w:tr>
      <w:tr w:rsidR="00D553AA">
        <w:trPr>
          <w:trHeight w:val="340"/>
        </w:trPr>
        <w:tc>
          <w:tcPr>
            <w:tcW w:w="156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73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Plant Journal</w:t>
            </w:r>
          </w:p>
        </w:tc>
      </w:tr>
      <w:tr w:rsidR="00D553AA">
        <w:trPr>
          <w:trHeight w:val="340"/>
        </w:trPr>
        <w:tc>
          <w:tcPr>
            <w:tcW w:w="156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73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Nature</w:t>
            </w:r>
          </w:p>
        </w:tc>
      </w:tr>
      <w:tr w:rsidR="00D553AA">
        <w:trPr>
          <w:trHeight w:val="340"/>
        </w:trPr>
        <w:tc>
          <w:tcPr>
            <w:tcW w:w="156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73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Science</w:t>
            </w:r>
          </w:p>
        </w:tc>
      </w:tr>
      <w:tr w:rsidR="00D553AA">
        <w:trPr>
          <w:trHeight w:val="340"/>
        </w:trPr>
        <w:tc>
          <w:tcPr>
            <w:tcW w:w="156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673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PLOS genetics</w:t>
            </w:r>
          </w:p>
        </w:tc>
      </w:tr>
      <w:tr w:rsidR="00D553AA">
        <w:trPr>
          <w:trHeight w:val="340"/>
        </w:trPr>
        <w:tc>
          <w:tcPr>
            <w:tcW w:w="156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673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PNAS</w:t>
            </w:r>
          </w:p>
        </w:tc>
      </w:tr>
      <w:tr w:rsidR="00D553AA">
        <w:trPr>
          <w:trHeight w:val="340"/>
        </w:trPr>
        <w:tc>
          <w:tcPr>
            <w:tcW w:w="156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673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 xml:space="preserve">Insect Biochemistry </w:t>
            </w:r>
            <w:r>
              <w:rPr>
                <w:rFonts w:ascii="宋体" w:hAnsi="宋体" w:cs="宋体"/>
                <w:color w:val="000000"/>
                <w:szCs w:val="21"/>
              </w:rPr>
              <w:t>and Molecular Biology</w:t>
            </w:r>
          </w:p>
        </w:tc>
      </w:tr>
      <w:tr w:rsidR="00D553AA">
        <w:trPr>
          <w:trHeight w:val="340"/>
        </w:trPr>
        <w:tc>
          <w:tcPr>
            <w:tcW w:w="156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673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Insect Molecular Biology</w:t>
            </w:r>
          </w:p>
        </w:tc>
      </w:tr>
      <w:tr w:rsidR="00D553AA">
        <w:trPr>
          <w:trHeight w:val="340"/>
        </w:trPr>
        <w:tc>
          <w:tcPr>
            <w:tcW w:w="156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6730" w:type="dxa"/>
          </w:tcPr>
          <w:p w:rsidR="00D553AA" w:rsidRDefault="00890AEE">
            <w:pPr>
              <w:spacing w:line="240" w:lineRule="atLeas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Annual Review of Entomology</w:t>
            </w:r>
          </w:p>
        </w:tc>
      </w:tr>
    </w:tbl>
    <w:p w:rsidR="00D553AA" w:rsidRDefault="00D553AA">
      <w:pPr>
        <w:rPr>
          <w:b/>
          <w:sz w:val="32"/>
          <w:szCs w:val="32"/>
        </w:rPr>
      </w:pPr>
    </w:p>
    <w:sectPr w:rsidR="00D553AA" w:rsidSect="00D553AA">
      <w:pgSz w:w="11906" w:h="16838"/>
      <w:pgMar w:top="709" w:right="1133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AEE" w:rsidRDefault="00890AEE" w:rsidP="0091497C">
      <w:r>
        <w:separator/>
      </w:r>
    </w:p>
  </w:endnote>
  <w:endnote w:type="continuationSeparator" w:id="1">
    <w:p w:rsidR="00890AEE" w:rsidRDefault="00890AEE" w:rsidP="00914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AEE" w:rsidRDefault="00890AEE" w:rsidP="0091497C">
      <w:r>
        <w:separator/>
      </w:r>
    </w:p>
  </w:footnote>
  <w:footnote w:type="continuationSeparator" w:id="1">
    <w:p w:rsidR="00890AEE" w:rsidRDefault="00890AEE" w:rsidP="009149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157"/>
    <w:rsid w:val="00042015"/>
    <w:rsid w:val="000C60FF"/>
    <w:rsid w:val="00105597"/>
    <w:rsid w:val="00196FAB"/>
    <w:rsid w:val="001E4436"/>
    <w:rsid w:val="002150F3"/>
    <w:rsid w:val="00247EC6"/>
    <w:rsid w:val="00290603"/>
    <w:rsid w:val="00292B1E"/>
    <w:rsid w:val="002A1983"/>
    <w:rsid w:val="002C3A3D"/>
    <w:rsid w:val="0030059C"/>
    <w:rsid w:val="00357C7C"/>
    <w:rsid w:val="00436514"/>
    <w:rsid w:val="00451EAF"/>
    <w:rsid w:val="004600E8"/>
    <w:rsid w:val="00464319"/>
    <w:rsid w:val="0046500C"/>
    <w:rsid w:val="004B7246"/>
    <w:rsid w:val="00537C37"/>
    <w:rsid w:val="00580C69"/>
    <w:rsid w:val="005F229F"/>
    <w:rsid w:val="0063635A"/>
    <w:rsid w:val="00653745"/>
    <w:rsid w:val="0066326B"/>
    <w:rsid w:val="00666449"/>
    <w:rsid w:val="00694F08"/>
    <w:rsid w:val="006A03CF"/>
    <w:rsid w:val="007018F6"/>
    <w:rsid w:val="007104E4"/>
    <w:rsid w:val="00765B2D"/>
    <w:rsid w:val="007B0D5D"/>
    <w:rsid w:val="00862C87"/>
    <w:rsid w:val="00890AEE"/>
    <w:rsid w:val="008B7F64"/>
    <w:rsid w:val="008F3EAE"/>
    <w:rsid w:val="0091497C"/>
    <w:rsid w:val="0091752B"/>
    <w:rsid w:val="00982233"/>
    <w:rsid w:val="009C7A4E"/>
    <w:rsid w:val="009E2A36"/>
    <w:rsid w:val="00A44C85"/>
    <w:rsid w:val="00B477A1"/>
    <w:rsid w:val="00B75349"/>
    <w:rsid w:val="00B75D76"/>
    <w:rsid w:val="00BA4852"/>
    <w:rsid w:val="00C21791"/>
    <w:rsid w:val="00C52CDC"/>
    <w:rsid w:val="00CA3A45"/>
    <w:rsid w:val="00CA5D34"/>
    <w:rsid w:val="00CB7DFF"/>
    <w:rsid w:val="00CC5406"/>
    <w:rsid w:val="00D4699E"/>
    <w:rsid w:val="00D553AA"/>
    <w:rsid w:val="00D60E76"/>
    <w:rsid w:val="00D624EC"/>
    <w:rsid w:val="00D7356E"/>
    <w:rsid w:val="00DA46FF"/>
    <w:rsid w:val="00E11511"/>
    <w:rsid w:val="00E224C8"/>
    <w:rsid w:val="00E32817"/>
    <w:rsid w:val="00EA42A5"/>
    <w:rsid w:val="00EE2F1E"/>
    <w:rsid w:val="00EF09AF"/>
    <w:rsid w:val="00F64157"/>
    <w:rsid w:val="00F70215"/>
    <w:rsid w:val="00F829DA"/>
    <w:rsid w:val="00F94835"/>
    <w:rsid w:val="00FA495D"/>
    <w:rsid w:val="00FD2A5C"/>
    <w:rsid w:val="71BA4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3A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D553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53A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D553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a6">
    <w:name w:val="Emphasis"/>
    <w:basedOn w:val="a0"/>
    <w:uiPriority w:val="20"/>
    <w:qFormat/>
    <w:rsid w:val="00D553AA"/>
    <w:rPr>
      <w:i/>
      <w:iCs/>
    </w:rPr>
  </w:style>
  <w:style w:type="table" w:styleId="a7">
    <w:name w:val="Table Grid"/>
    <w:basedOn w:val="a1"/>
    <w:uiPriority w:val="59"/>
    <w:rsid w:val="00D553A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rsid w:val="00D553A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53A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553A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392</Words>
  <Characters>2241</Characters>
  <Application>Microsoft Office Word</Application>
  <DocSecurity>0</DocSecurity>
  <Lines>18</Lines>
  <Paragraphs>5</Paragraphs>
  <ScaleCrop>false</ScaleCrop>
  <Company>微软中国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作物学、农业资源利用与植物保护学科学位评定分委员会招收硕士研究生</dc:title>
  <dc:creator>微软用户</dc:creator>
  <cp:lastModifiedBy>user</cp:lastModifiedBy>
  <cp:revision>1</cp:revision>
  <cp:lastPrinted>2015-10-13T03:10:00Z</cp:lastPrinted>
  <dcterms:created xsi:type="dcterms:W3CDTF">2015-09-15T00:58:00Z</dcterms:created>
  <dcterms:modified xsi:type="dcterms:W3CDTF">2015-10-27T06:12:00Z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